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D3" w:rsidRDefault="0077684A">
      <w:pPr>
        <w:rPr>
          <w:b/>
          <w:color w:val="0070C0"/>
          <w:sz w:val="48"/>
        </w:rPr>
      </w:pPr>
      <w:r w:rsidRPr="0077684A">
        <w:rPr>
          <w:b/>
          <w:noProof/>
          <w:color w:val="0070C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-26670</wp:posOffset>
            </wp:positionV>
            <wp:extent cx="3048000" cy="1009272"/>
            <wp:effectExtent l="19050" t="0" r="0" b="0"/>
            <wp:wrapNone/>
            <wp:docPr id="1" name="Рисунок 0" descr="aa91ab56f0cfb1dfad0f434c90a55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91ab56f0cfb1dfad0f434c90a5543e.png"/>
                    <pic:cNvPicPr/>
                  </pic:nvPicPr>
                  <pic:blipFill>
                    <a:blip r:embed="rId5" cstate="print">
                      <a:lum bright="-4000" contrast="2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0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684A">
        <w:rPr>
          <w:b/>
          <w:color w:val="0070C0"/>
          <w:sz w:val="48"/>
        </w:rPr>
        <w:t xml:space="preserve">       </w:t>
      </w:r>
      <w:r>
        <w:rPr>
          <w:b/>
          <w:color w:val="0070C0"/>
          <w:sz w:val="48"/>
        </w:rPr>
        <w:t xml:space="preserve">                              </w:t>
      </w:r>
      <w:r w:rsidRPr="0077684A">
        <w:rPr>
          <w:b/>
          <w:color w:val="0070C0"/>
          <w:sz w:val="48"/>
        </w:rPr>
        <w:t xml:space="preserve"> </w:t>
      </w:r>
      <w:r>
        <w:rPr>
          <w:b/>
          <w:color w:val="0070C0"/>
          <w:sz w:val="48"/>
        </w:rPr>
        <w:t xml:space="preserve">        </w:t>
      </w:r>
      <w:r w:rsidR="00337F14">
        <w:rPr>
          <w:b/>
          <w:color w:val="0070C0"/>
          <w:sz w:val="48"/>
        </w:rPr>
        <w:t>+7(495) 125-87-40   /   +7</w:t>
      </w:r>
      <w:r w:rsidRPr="0077684A">
        <w:rPr>
          <w:b/>
          <w:color w:val="0070C0"/>
          <w:sz w:val="48"/>
        </w:rPr>
        <w:t xml:space="preserve">(963) </w:t>
      </w:r>
      <w:r w:rsidR="00D6078F">
        <w:rPr>
          <w:b/>
          <w:color w:val="0070C0"/>
          <w:sz w:val="48"/>
        </w:rPr>
        <w:t>712-38-69</w:t>
      </w:r>
    </w:p>
    <w:p w:rsidR="0077684A" w:rsidRPr="000E0BE0" w:rsidRDefault="0077684A">
      <w:pPr>
        <w:rPr>
          <w:b/>
          <w:color w:val="0070C0"/>
          <w:sz w:val="48"/>
        </w:rPr>
      </w:pPr>
      <w:r>
        <w:rPr>
          <w:b/>
          <w:color w:val="0070C0"/>
          <w:sz w:val="48"/>
        </w:rPr>
        <w:t xml:space="preserve">                                              </w:t>
      </w:r>
      <w:r>
        <w:rPr>
          <w:b/>
          <w:color w:val="0070C0"/>
          <w:sz w:val="48"/>
          <w:lang w:val="en-US"/>
        </w:rPr>
        <w:t>www</w:t>
      </w:r>
      <w:r w:rsidRPr="0077684A">
        <w:rPr>
          <w:b/>
          <w:color w:val="0070C0"/>
          <w:sz w:val="48"/>
        </w:rPr>
        <w:t>.</w:t>
      </w:r>
      <w:r>
        <w:rPr>
          <w:b/>
          <w:color w:val="0070C0"/>
          <w:sz w:val="48"/>
          <w:lang w:val="en-US"/>
        </w:rPr>
        <w:t>avt</w:t>
      </w:r>
      <w:r w:rsidRPr="0077684A">
        <w:rPr>
          <w:b/>
          <w:color w:val="0070C0"/>
          <w:sz w:val="48"/>
        </w:rPr>
        <w:t>-</w:t>
      </w:r>
      <w:r>
        <w:rPr>
          <w:b/>
          <w:color w:val="0070C0"/>
          <w:sz w:val="48"/>
          <w:lang w:val="en-US"/>
        </w:rPr>
        <w:t>torg</w:t>
      </w:r>
      <w:r w:rsidRPr="0077684A">
        <w:rPr>
          <w:b/>
          <w:color w:val="0070C0"/>
          <w:sz w:val="48"/>
        </w:rPr>
        <w:t>.</w:t>
      </w:r>
      <w:r>
        <w:rPr>
          <w:b/>
          <w:color w:val="0070C0"/>
          <w:sz w:val="48"/>
          <w:lang w:val="en-US"/>
        </w:rPr>
        <w:t>ru</w:t>
      </w:r>
      <w:r w:rsidRPr="0077684A">
        <w:rPr>
          <w:b/>
          <w:color w:val="0070C0"/>
          <w:sz w:val="48"/>
        </w:rPr>
        <w:t xml:space="preserve">        </w:t>
      </w:r>
      <w:r>
        <w:rPr>
          <w:b/>
          <w:color w:val="0070C0"/>
          <w:sz w:val="48"/>
          <w:lang w:val="en-US"/>
        </w:rPr>
        <w:t>info</w:t>
      </w:r>
      <w:r w:rsidRPr="0077684A">
        <w:rPr>
          <w:b/>
          <w:color w:val="0070C0"/>
          <w:sz w:val="48"/>
        </w:rPr>
        <w:t>@</w:t>
      </w:r>
      <w:r>
        <w:rPr>
          <w:b/>
          <w:color w:val="0070C0"/>
          <w:sz w:val="48"/>
          <w:lang w:val="en-US"/>
        </w:rPr>
        <w:t>avt</w:t>
      </w:r>
      <w:r w:rsidRPr="0077684A">
        <w:rPr>
          <w:b/>
          <w:color w:val="0070C0"/>
          <w:sz w:val="48"/>
        </w:rPr>
        <w:t>-</w:t>
      </w:r>
      <w:r>
        <w:rPr>
          <w:b/>
          <w:color w:val="0070C0"/>
          <w:sz w:val="48"/>
          <w:lang w:val="en-US"/>
        </w:rPr>
        <w:t>torg</w:t>
      </w:r>
      <w:r w:rsidRPr="0077684A">
        <w:rPr>
          <w:b/>
          <w:color w:val="0070C0"/>
          <w:sz w:val="48"/>
        </w:rPr>
        <w:t>.</w:t>
      </w:r>
      <w:r>
        <w:rPr>
          <w:b/>
          <w:color w:val="0070C0"/>
          <w:sz w:val="48"/>
          <w:lang w:val="en-US"/>
        </w:rPr>
        <w:t>ru</w:t>
      </w:r>
    </w:p>
    <w:p w:rsidR="00337F14" w:rsidRPr="00C6242B" w:rsidRDefault="00337F14" w:rsidP="00337F14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</w:pP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AVT-Автоматика – поставщик комплексных решений по оснащению жилых массивов</w:t>
      </w:r>
      <w:r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, частных 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участков</w:t>
      </w:r>
      <w:r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и общественных территорий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. Мы поставляем автоматику для ворот и системы ограждений по </w:t>
      </w:r>
      <w:r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Москве и Московской области.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Среди наших проектов - ФАУ МО РФ ЦСКА, ВДНХ, ЖК «Сколково Парк» и С</w:t>
      </w:r>
      <w:r w:rsidR="00881D02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колков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ский институт науки и технологий</w:t>
      </w:r>
      <w:r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и многие другие.</w:t>
      </w:r>
    </w:p>
    <w:p w:rsidR="00337F14" w:rsidRDefault="00337F14" w:rsidP="00337F14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 w:rsidRPr="00096864">
        <w:rPr>
          <w:rFonts w:ascii="Times New Roman" w:hAnsi="Times New Roman" w:cs="Times New Roman"/>
          <w:b/>
          <w:color w:val="0070C0"/>
          <w:sz w:val="28"/>
          <w:szCs w:val="21"/>
          <w:shd w:val="clear" w:color="auto" w:fill="FFFFFF"/>
        </w:rPr>
        <w:t>AVT-Автоматика</w:t>
      </w:r>
      <w:r>
        <w:rPr>
          <w:rFonts w:ascii="Times New Roman" w:hAnsi="Times New Roman" w:cs="Times New Roman"/>
          <w:b/>
          <w:color w:val="0070C0"/>
          <w:sz w:val="28"/>
          <w:szCs w:val="21"/>
          <w:shd w:val="clear" w:color="auto" w:fill="FFFFFF"/>
        </w:rPr>
        <w:t xml:space="preserve"> официальный дилер завода </w:t>
      </w:r>
      <w:proofErr w:type="spellStart"/>
      <w:r w:rsidRPr="007133B6">
        <w:rPr>
          <w:rFonts w:ascii="Times New Roman" w:hAnsi="Times New Roman" w:cs="Times New Roman"/>
          <w:b/>
          <w:color w:val="0070C0"/>
          <w:sz w:val="36"/>
          <w:szCs w:val="21"/>
          <w:shd w:val="clear" w:color="auto" w:fill="FFFFFF"/>
          <w:lang w:val="en-US"/>
        </w:rPr>
        <w:t>DoorHan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(Россия), 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Алютех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Белорусия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),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  <w:lang w:val="en-US"/>
        </w:rPr>
        <w:t>NICE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и </w:t>
      </w:r>
      <w:r w:rsidRPr="00096864">
        <w:rPr>
          <w:rFonts w:ascii="Times New Roman" w:hAnsi="Times New Roman" w:cs="Times New Roman"/>
          <w:b/>
          <w:i/>
          <w:color w:val="0070C0"/>
          <w:sz w:val="32"/>
          <w:szCs w:val="21"/>
          <w:shd w:val="clear" w:color="auto" w:fill="FFFFFF"/>
          <w:lang w:val="en-US"/>
        </w:rPr>
        <w:t>FAAC</w:t>
      </w:r>
      <w:r w:rsidRPr="00096864">
        <w:rPr>
          <w:rFonts w:ascii="Times New Roman" w:hAnsi="Times New Roman" w:cs="Times New Roman"/>
          <w:b/>
          <w:i/>
          <w:color w:val="0070C0"/>
          <w:sz w:val="32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(Италия)</w:t>
      </w:r>
    </w:p>
    <w:p w:rsidR="00337F14" w:rsidRPr="004B1221" w:rsidRDefault="00337F14" w:rsidP="00337F14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      </w:t>
      </w:r>
      <w:r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ПРОДАЖА      </w:t>
      </w: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*       </w:t>
      </w:r>
      <w:r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>УСТАНОВКА     *     РЕМОНТ</w:t>
      </w:r>
      <w:r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>*</w:t>
      </w:r>
      <w:r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     ГАРАНТИЙНОЕ ОБСЛУЖИВАНИЕ</w:t>
      </w:r>
    </w:p>
    <w:p w:rsidR="00096864" w:rsidRDefault="007133B6" w:rsidP="00096864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</w:t>
      </w:r>
      <w:r w:rsidR="00E6144C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Ворота </w:t>
      </w:r>
      <w:r w:rsidR="00E6144C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скоростные рулонные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                     </w:t>
      </w:r>
      <w:r w:rsidR="00E6144C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Ворота для </w:t>
      </w:r>
      <w:r w:rsidR="00E6144C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внутренних складских зон</w:t>
      </w:r>
    </w:p>
    <w:p w:rsidR="001B2A92" w:rsidRP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-2540</wp:posOffset>
            </wp:positionV>
            <wp:extent cx="4436110" cy="3571875"/>
            <wp:effectExtent l="19050" t="0" r="2540" b="0"/>
            <wp:wrapNone/>
            <wp:docPr id="14" name="Рисунок 13" descr="SD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I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4876687" cy="3657600"/>
            <wp:effectExtent l="19050" t="0" r="113" b="0"/>
            <wp:docPr id="5" name="Рисунок 4" descr="Скоростные рулонные ворота_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ростные рулонные ворота_2.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39" cy="365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3B6">
        <w:rPr>
          <w:rFonts w:ascii="Times New Roman" w:hAnsi="Times New Roman" w:cs="Times New Roman"/>
          <w:b/>
          <w:color w:val="0070C0"/>
          <w:sz w:val="28"/>
          <w:szCs w:val="21"/>
          <w:shd w:val="clear" w:color="auto" w:fill="FFFFFF"/>
        </w:rPr>
        <w:t xml:space="preserve">                                                                  </w:t>
      </w:r>
      <w:r w:rsidR="001B2A92"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                      </w:t>
      </w:r>
    </w:p>
    <w:p w:rsidR="001B2A92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344805</wp:posOffset>
            </wp:positionV>
            <wp:extent cx="4000500" cy="3000375"/>
            <wp:effectExtent l="19050" t="0" r="0" b="0"/>
            <wp:wrapNone/>
            <wp:docPr id="2" name="Рисунок 1" descr="внутрення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енняя сторо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</w:t>
      </w:r>
      <w:r w:rsidR="001B2A9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</w:t>
      </w:r>
      <w:r w:rsidR="001D7091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Ворота промышленные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остекленные</w:t>
      </w:r>
      <w:r w:rsidR="001D7091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</w:t>
      </w:r>
      <w:r w:rsidR="001D7091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       </w:t>
      </w:r>
      <w:r w:rsidR="001D7091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Ворота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промышленные с калиткой</w:t>
      </w:r>
    </w:p>
    <w:p w:rsidR="001D7091" w:rsidRDefault="001D7091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15875</wp:posOffset>
            </wp:positionV>
            <wp:extent cx="3978275" cy="2981325"/>
            <wp:effectExtent l="19050" t="0" r="3175" b="0"/>
            <wp:wrapNone/>
            <wp:docPr id="8" name="Рисунок 7" descr="ISD02-ЗП-5-С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D02-ЗП-5-СТО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091" w:rsidRDefault="001D7091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D7091" w:rsidRDefault="001D7091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1B2A92" w:rsidP="001B2A92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1B2A92" w:rsidP="001B2A92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274320</wp:posOffset>
            </wp:positionV>
            <wp:extent cx="4010025" cy="3009900"/>
            <wp:effectExtent l="19050" t="0" r="9525" b="0"/>
            <wp:wrapNone/>
            <wp:docPr id="11" name="Рисунок 10" descr="SD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O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298301</wp:posOffset>
            </wp:positionH>
            <wp:positionV relativeFrom="paragraph">
              <wp:posOffset>274320</wp:posOffset>
            </wp:positionV>
            <wp:extent cx="4035335" cy="3019425"/>
            <wp:effectExtent l="19050" t="0" r="3265" b="0"/>
            <wp:wrapNone/>
            <wp:docPr id="10" name="Рисунок 9" descr="СЕКПВ-О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КПВ-ОВ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029" cy="302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</w:t>
      </w:r>
      <w:r w:rsidR="0080526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Ворота противопожарные                       </w:t>
      </w:r>
      <w:r w:rsidR="0080526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Ворота  для производственных помещений                        </w:t>
      </w: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                     </w:t>
      </w: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1B2A92" w:rsidRDefault="00EE4B65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316230</wp:posOffset>
            </wp:positionV>
            <wp:extent cx="4381500" cy="3286125"/>
            <wp:effectExtent l="19050" t="0" r="0" b="0"/>
            <wp:wrapNone/>
            <wp:docPr id="18" name="Рисунок 17" descr="S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F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344805</wp:posOffset>
            </wp:positionV>
            <wp:extent cx="4337050" cy="3257550"/>
            <wp:effectExtent l="19050" t="0" r="6350" b="0"/>
            <wp:wrapNone/>
            <wp:docPr id="16" name="Рисунок 15" descr="S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F_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44C">
        <w:rPr>
          <w:rFonts w:ascii="Times New Roman" w:hAnsi="Times New Roman" w:cs="Times New Roman"/>
          <w:b/>
          <w:color w:val="0070C0"/>
          <w:sz w:val="36"/>
        </w:rPr>
        <w:t xml:space="preserve">                               </w:t>
      </w:r>
      <w:r w:rsidR="000E0BE0">
        <w:rPr>
          <w:rFonts w:ascii="Times New Roman" w:hAnsi="Times New Roman" w:cs="Times New Roman"/>
          <w:b/>
          <w:color w:val="0070C0"/>
          <w:sz w:val="36"/>
        </w:rPr>
        <w:t xml:space="preserve">   </w:t>
      </w:r>
      <w:r w:rsidR="00E6144C">
        <w:rPr>
          <w:rFonts w:ascii="Times New Roman" w:hAnsi="Times New Roman" w:cs="Times New Roman"/>
          <w:b/>
          <w:color w:val="0070C0"/>
          <w:sz w:val="36"/>
        </w:rPr>
        <w:t xml:space="preserve"> Ворота скоростные для пищевой промышленности</w:t>
      </w: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A645B" w:rsidRPr="00EA645B" w:rsidRDefault="00EA645B" w:rsidP="007133B6">
      <w:pPr>
        <w:jc w:val="both"/>
        <w:rPr>
          <w:rFonts w:ascii="Times New Roman" w:hAnsi="Times New Roman" w:cs="Times New Roman"/>
          <w:b/>
          <w:color w:val="0070C0"/>
          <w:sz w:val="8"/>
        </w:rPr>
      </w:pPr>
    </w:p>
    <w:p w:rsidR="00E6144C" w:rsidRDefault="00EE4B65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69215</wp:posOffset>
            </wp:positionV>
            <wp:extent cx="4352925" cy="3257550"/>
            <wp:effectExtent l="19050" t="0" r="9525" b="0"/>
            <wp:wrapNone/>
            <wp:docPr id="22" name="Рисунок 21" descr="Speedfols sdf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dfols sdf_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97790</wp:posOffset>
            </wp:positionV>
            <wp:extent cx="4337050" cy="3257550"/>
            <wp:effectExtent l="19050" t="0" r="6350" b="0"/>
            <wp:wrapNone/>
            <wp:docPr id="21" name="Рисунок 20" descr="SDC_advant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_advantage_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262">
        <w:rPr>
          <w:rFonts w:ascii="Times New Roman" w:hAnsi="Times New Roman" w:cs="Times New Roman"/>
          <w:b/>
          <w:color w:val="0070C0"/>
          <w:sz w:val="36"/>
        </w:rPr>
        <w:t xml:space="preserve">                       </w:t>
      </w:r>
      <w:r w:rsidR="00EA645B">
        <w:rPr>
          <w:rFonts w:ascii="Times New Roman" w:hAnsi="Times New Roman" w:cs="Times New Roman"/>
          <w:b/>
          <w:color w:val="0070C0"/>
          <w:sz w:val="36"/>
        </w:rPr>
        <w:t xml:space="preserve">         </w:t>
      </w: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EB1FDF">
      <w:pPr>
        <w:jc w:val="center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5107940</wp:posOffset>
            </wp:positionH>
            <wp:positionV relativeFrom="paragraph">
              <wp:posOffset>320040</wp:posOffset>
            </wp:positionV>
            <wp:extent cx="4207510" cy="3152775"/>
            <wp:effectExtent l="19050" t="0" r="2540" b="0"/>
            <wp:wrapNone/>
            <wp:docPr id="4" name="Рисунок 3" descr="FT_general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_general vie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300990</wp:posOffset>
            </wp:positionV>
            <wp:extent cx="4238625" cy="3171825"/>
            <wp:effectExtent l="19050" t="0" r="9525" b="0"/>
            <wp:wrapNone/>
            <wp:docPr id="3" name="Рисунок 2" descr="DSHRD_general vie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HRD_general view_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36"/>
        </w:rPr>
        <w:t>Перегрузочное оборудование</w:t>
      </w:r>
    </w:p>
    <w:p w:rsidR="00EB1FDF" w:rsidRDefault="00EB1FDF" w:rsidP="00EB1FDF">
      <w:pPr>
        <w:jc w:val="center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248285</wp:posOffset>
            </wp:positionV>
            <wp:extent cx="4257675" cy="3190875"/>
            <wp:effectExtent l="19050" t="0" r="9525" b="0"/>
            <wp:wrapNone/>
            <wp:docPr id="6" name="Рисунок 5" descr="FEH-T_general vie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H-T_general view_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291487</wp:posOffset>
            </wp:positionH>
            <wp:positionV relativeFrom="paragraph">
              <wp:posOffset>267335</wp:posOffset>
            </wp:positionV>
            <wp:extent cx="4238625" cy="3171825"/>
            <wp:effectExtent l="19050" t="0" r="9525" b="0"/>
            <wp:wrapNone/>
            <wp:docPr id="7" name="Рисунок 6" descr="L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_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B1FDF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EB1FDF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320040</wp:posOffset>
            </wp:positionV>
            <wp:extent cx="4210050" cy="3152775"/>
            <wp:effectExtent l="19050" t="0" r="0" b="0"/>
            <wp:wrapNone/>
            <wp:docPr id="23" name="Рисунок 22" descr="Вид на раздвижную дверь из пом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на раздвижную дверь из помещения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34"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320040</wp:posOffset>
            </wp:positionV>
            <wp:extent cx="4204335" cy="3152775"/>
            <wp:effectExtent l="19050" t="0" r="5715" b="0"/>
            <wp:wrapNone/>
            <wp:docPr id="24" name="Рисунок 23" descr="АЛЮМИНИЕВЫЕ-ПЕРЕГОРОДК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ЮМИНИЕВЫЕ-ПЕРЕГОРОДКИ-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44C">
        <w:rPr>
          <w:rFonts w:ascii="Times New Roman" w:hAnsi="Times New Roman" w:cs="Times New Roman"/>
          <w:b/>
          <w:color w:val="0070C0"/>
          <w:sz w:val="36"/>
        </w:rPr>
        <w:t xml:space="preserve">   </w:t>
      </w:r>
      <w:r w:rsidR="009C2034">
        <w:rPr>
          <w:rFonts w:ascii="Times New Roman" w:hAnsi="Times New Roman" w:cs="Times New Roman"/>
          <w:b/>
          <w:color w:val="0070C0"/>
          <w:sz w:val="36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36"/>
        </w:rPr>
        <w:t xml:space="preserve">    </w:t>
      </w:r>
      <w:r w:rsidR="009C2034">
        <w:rPr>
          <w:rFonts w:ascii="Times New Roman" w:hAnsi="Times New Roman" w:cs="Times New Roman"/>
          <w:b/>
          <w:color w:val="0070C0"/>
          <w:sz w:val="36"/>
        </w:rPr>
        <w:t>Автоматические раздвижные</w:t>
      </w:r>
      <w:r>
        <w:rPr>
          <w:rFonts w:ascii="Times New Roman" w:hAnsi="Times New Roman" w:cs="Times New Roman"/>
          <w:b/>
          <w:color w:val="0070C0"/>
          <w:sz w:val="36"/>
        </w:rPr>
        <w:t xml:space="preserve"> двери                         </w:t>
      </w:r>
      <w:r w:rsidR="009C2034">
        <w:rPr>
          <w:rFonts w:ascii="Times New Roman" w:hAnsi="Times New Roman" w:cs="Times New Roman"/>
          <w:b/>
          <w:color w:val="0070C0"/>
          <w:sz w:val="36"/>
        </w:rPr>
        <w:t xml:space="preserve">   Интерьерные перегородки</w:t>
      </w:r>
      <w:r w:rsidR="00E6144C">
        <w:rPr>
          <w:rFonts w:ascii="Times New Roman" w:hAnsi="Times New Roman" w:cs="Times New Roman"/>
          <w:b/>
          <w:color w:val="0070C0"/>
          <w:sz w:val="36"/>
        </w:rPr>
        <w:t xml:space="preserve">                   </w:t>
      </w:r>
      <w:r w:rsidR="00EA645B">
        <w:rPr>
          <w:rFonts w:ascii="Times New Roman" w:hAnsi="Times New Roman" w:cs="Times New Roman"/>
          <w:b/>
          <w:color w:val="0070C0"/>
          <w:sz w:val="36"/>
        </w:rPr>
        <w:t xml:space="preserve">  </w:t>
      </w: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282338</wp:posOffset>
            </wp:positionV>
            <wp:extent cx="4210050" cy="2537698"/>
            <wp:effectExtent l="19050" t="0" r="0" b="0"/>
            <wp:wrapNone/>
            <wp:docPr id="17" name="Рисунок 16" descr="Зона-применения-Barrier-p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-применения-Barrier-pro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53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263525</wp:posOffset>
            </wp:positionV>
            <wp:extent cx="3669665" cy="2705100"/>
            <wp:effectExtent l="19050" t="0" r="6985" b="0"/>
            <wp:wrapNone/>
            <wp:docPr id="15" name="Рисунок 14" descr="Общий-вид-Chain-barri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-вид-Chain-barrier-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  </w:t>
      </w:r>
      <w:r w:rsidR="00805262">
        <w:rPr>
          <w:rFonts w:ascii="Times New Roman" w:hAnsi="Times New Roman" w:cs="Times New Roman"/>
          <w:b/>
          <w:color w:val="0070C0"/>
          <w:sz w:val="36"/>
        </w:rPr>
        <w:t xml:space="preserve">Шлагбаумы            </w:t>
      </w:r>
      <w:r w:rsidR="00EA645B">
        <w:rPr>
          <w:rFonts w:ascii="Times New Roman" w:hAnsi="Times New Roman" w:cs="Times New Roman"/>
          <w:b/>
          <w:color w:val="0070C0"/>
          <w:sz w:val="36"/>
        </w:rPr>
        <w:t xml:space="preserve">                         </w:t>
      </w:r>
      <w:r w:rsidR="00805262">
        <w:rPr>
          <w:rFonts w:ascii="Times New Roman" w:hAnsi="Times New Roman" w:cs="Times New Roman"/>
          <w:b/>
          <w:color w:val="0070C0"/>
          <w:sz w:val="36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36"/>
        </w:rPr>
        <w:t xml:space="preserve">           </w:t>
      </w:r>
      <w:r w:rsidR="00E6144C">
        <w:rPr>
          <w:rFonts w:ascii="Times New Roman" w:hAnsi="Times New Roman" w:cs="Times New Roman"/>
          <w:b/>
          <w:color w:val="0070C0"/>
          <w:sz w:val="36"/>
        </w:rPr>
        <w:t xml:space="preserve">  </w:t>
      </w:r>
      <w:r w:rsidR="00805262">
        <w:rPr>
          <w:rFonts w:ascii="Times New Roman" w:hAnsi="Times New Roman" w:cs="Times New Roman"/>
          <w:b/>
          <w:color w:val="0070C0"/>
          <w:sz w:val="36"/>
        </w:rPr>
        <w:t>Дорожные цепные барьеры</w:t>
      </w: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         </w:t>
      </w: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</w:t>
      </w: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         </w:t>
      </w:r>
    </w:p>
    <w:p w:rsidR="00EA645B" w:rsidRDefault="00EA645B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310515</wp:posOffset>
            </wp:positionV>
            <wp:extent cx="876300" cy="876300"/>
            <wp:effectExtent l="19050" t="0" r="0" b="0"/>
            <wp:wrapNone/>
            <wp:docPr id="19" name="Рисунок 17" descr="d528400562bfa256d46313f90ed9e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28400562bfa256d46313f90ed9ebb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44C"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312420</wp:posOffset>
            </wp:positionV>
            <wp:extent cx="876300" cy="876300"/>
            <wp:effectExtent l="19050" t="0" r="0" b="0"/>
            <wp:wrapNone/>
            <wp:docPr id="20" name="Рисунок 17" descr="d528400562bfa256d46313f90ed9e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28400562bfa256d46313f90ed9ebb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262" w:rsidRPr="004B1221" w:rsidRDefault="00EA645B" w:rsidP="007133B6">
      <w:pPr>
        <w:jc w:val="both"/>
        <w:rPr>
          <w:rFonts w:ascii="Times New Roman" w:hAnsi="Times New Roman" w:cs="Times New Roman"/>
          <w:b/>
          <w:color w:val="0070C0"/>
          <w:sz w:val="44"/>
        </w:rPr>
      </w:pPr>
      <w:r>
        <w:rPr>
          <w:rFonts w:ascii="Times New Roman" w:hAnsi="Times New Roman" w:cs="Times New Roman"/>
          <w:b/>
          <w:color w:val="0070C0"/>
          <w:sz w:val="48"/>
        </w:rPr>
        <w:t xml:space="preserve">                 </w:t>
      </w:r>
      <w:r w:rsidR="00D7571E">
        <w:rPr>
          <w:rFonts w:ascii="Times New Roman" w:hAnsi="Times New Roman" w:cs="Times New Roman"/>
          <w:b/>
          <w:color w:val="0070C0"/>
          <w:sz w:val="44"/>
        </w:rPr>
        <w:t xml:space="preserve">43 </w:t>
      </w:r>
      <w:r w:rsidRPr="00EA645B">
        <w:rPr>
          <w:rFonts w:ascii="Times New Roman" w:hAnsi="Times New Roman" w:cs="Times New Roman"/>
          <w:b/>
          <w:color w:val="0070C0"/>
          <w:sz w:val="44"/>
        </w:rPr>
        <w:t xml:space="preserve">000 р. </w:t>
      </w:r>
      <w:r w:rsidRPr="00EA645B">
        <w:rPr>
          <w:rFonts w:ascii="Times New Roman" w:hAnsi="Times New Roman" w:cs="Times New Roman"/>
          <w:b/>
          <w:color w:val="0070C0"/>
          <w:sz w:val="24"/>
        </w:rPr>
        <w:t>(</w:t>
      </w:r>
      <w:r>
        <w:rPr>
          <w:rFonts w:ascii="Times New Roman" w:hAnsi="Times New Roman" w:cs="Times New Roman"/>
          <w:b/>
          <w:color w:val="0070C0"/>
          <w:sz w:val="24"/>
        </w:rPr>
        <w:t>стрела 3000 метра</w:t>
      </w:r>
      <w:r w:rsidRPr="00EA645B">
        <w:rPr>
          <w:rFonts w:ascii="Times New Roman" w:hAnsi="Times New Roman" w:cs="Times New Roman"/>
          <w:b/>
          <w:color w:val="0070C0"/>
          <w:sz w:val="24"/>
        </w:rPr>
        <w:t>)</w:t>
      </w:r>
      <w:r w:rsidR="00C6242B">
        <w:rPr>
          <w:rFonts w:ascii="Times New Roman" w:hAnsi="Times New Roman" w:cs="Times New Roman"/>
          <w:b/>
          <w:color w:val="0070C0"/>
          <w:sz w:val="24"/>
        </w:rPr>
        <w:t xml:space="preserve">                                                      </w:t>
      </w:r>
      <w:r w:rsidR="00C6242B">
        <w:rPr>
          <w:rFonts w:ascii="Times New Roman" w:hAnsi="Times New Roman" w:cs="Times New Roman"/>
          <w:b/>
          <w:color w:val="0070C0"/>
          <w:sz w:val="44"/>
        </w:rPr>
        <w:t>67</w:t>
      </w:r>
      <w:r w:rsidR="00C6242B" w:rsidRPr="00EA645B">
        <w:rPr>
          <w:rFonts w:ascii="Times New Roman" w:hAnsi="Times New Roman" w:cs="Times New Roman"/>
          <w:b/>
          <w:color w:val="0070C0"/>
          <w:sz w:val="44"/>
        </w:rPr>
        <w:t xml:space="preserve">000 р. </w:t>
      </w:r>
      <w:r w:rsidR="00C6242B" w:rsidRPr="00EA645B">
        <w:rPr>
          <w:rFonts w:ascii="Times New Roman" w:hAnsi="Times New Roman" w:cs="Times New Roman"/>
          <w:b/>
          <w:color w:val="0070C0"/>
          <w:sz w:val="24"/>
        </w:rPr>
        <w:t>(</w:t>
      </w:r>
      <w:r w:rsidR="00C6242B">
        <w:rPr>
          <w:rFonts w:ascii="Times New Roman" w:hAnsi="Times New Roman" w:cs="Times New Roman"/>
          <w:b/>
          <w:color w:val="0070C0"/>
          <w:sz w:val="24"/>
        </w:rPr>
        <w:t xml:space="preserve"> длина цепи от 3-х до 6-ти метров</w:t>
      </w:r>
      <w:r w:rsidR="00C6242B" w:rsidRPr="00EA645B">
        <w:rPr>
          <w:rFonts w:ascii="Times New Roman" w:hAnsi="Times New Roman" w:cs="Times New Roman"/>
          <w:b/>
          <w:color w:val="0070C0"/>
          <w:sz w:val="24"/>
        </w:rPr>
        <w:t>)</w:t>
      </w:r>
      <w:r w:rsidR="00C6242B">
        <w:rPr>
          <w:rFonts w:ascii="Times New Roman" w:hAnsi="Times New Roman" w:cs="Times New Roman"/>
          <w:b/>
          <w:color w:val="0070C0"/>
          <w:sz w:val="24"/>
        </w:rPr>
        <w:t xml:space="preserve">          </w:t>
      </w:r>
    </w:p>
    <w:sectPr w:rsidR="00805262" w:rsidRPr="004B1221" w:rsidSect="009C2034">
      <w:pgSz w:w="16838" w:h="11906" w:orient="landscape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77684A"/>
    <w:rsid w:val="000130B0"/>
    <w:rsid w:val="00047102"/>
    <w:rsid w:val="00055C17"/>
    <w:rsid w:val="0007781E"/>
    <w:rsid w:val="0008093A"/>
    <w:rsid w:val="00096864"/>
    <w:rsid w:val="000A7BEE"/>
    <w:rsid w:val="000E0BE0"/>
    <w:rsid w:val="00102CC9"/>
    <w:rsid w:val="00170271"/>
    <w:rsid w:val="00176249"/>
    <w:rsid w:val="0019441E"/>
    <w:rsid w:val="001B2A92"/>
    <w:rsid w:val="001C5447"/>
    <w:rsid w:val="001D7091"/>
    <w:rsid w:val="0026535A"/>
    <w:rsid w:val="00312504"/>
    <w:rsid w:val="00337F14"/>
    <w:rsid w:val="003A282E"/>
    <w:rsid w:val="003C2A8A"/>
    <w:rsid w:val="003F69A8"/>
    <w:rsid w:val="00463D16"/>
    <w:rsid w:val="004957F9"/>
    <w:rsid w:val="004A3B17"/>
    <w:rsid w:val="004B1221"/>
    <w:rsid w:val="004B45EF"/>
    <w:rsid w:val="005317AA"/>
    <w:rsid w:val="00546BD1"/>
    <w:rsid w:val="00603505"/>
    <w:rsid w:val="0062089F"/>
    <w:rsid w:val="00644582"/>
    <w:rsid w:val="006D2168"/>
    <w:rsid w:val="007133B6"/>
    <w:rsid w:val="0077684A"/>
    <w:rsid w:val="00805262"/>
    <w:rsid w:val="00823446"/>
    <w:rsid w:val="0084610E"/>
    <w:rsid w:val="00881D02"/>
    <w:rsid w:val="008B2553"/>
    <w:rsid w:val="008E35C8"/>
    <w:rsid w:val="00954DFA"/>
    <w:rsid w:val="00956A71"/>
    <w:rsid w:val="009A2EBA"/>
    <w:rsid w:val="009C2034"/>
    <w:rsid w:val="00A01EF9"/>
    <w:rsid w:val="00A16090"/>
    <w:rsid w:val="00A46127"/>
    <w:rsid w:val="00A6496F"/>
    <w:rsid w:val="00A6676E"/>
    <w:rsid w:val="00AD3AB2"/>
    <w:rsid w:val="00B4785C"/>
    <w:rsid w:val="00B72105"/>
    <w:rsid w:val="00BE0E5E"/>
    <w:rsid w:val="00BE7FA3"/>
    <w:rsid w:val="00C2635B"/>
    <w:rsid w:val="00C6242B"/>
    <w:rsid w:val="00C6450F"/>
    <w:rsid w:val="00D363D3"/>
    <w:rsid w:val="00D6078F"/>
    <w:rsid w:val="00D7571E"/>
    <w:rsid w:val="00D933C1"/>
    <w:rsid w:val="00E01A94"/>
    <w:rsid w:val="00E5512E"/>
    <w:rsid w:val="00E6144C"/>
    <w:rsid w:val="00EA645B"/>
    <w:rsid w:val="00EB1FDF"/>
    <w:rsid w:val="00EE4B65"/>
    <w:rsid w:val="00EF20B1"/>
    <w:rsid w:val="00F33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7288A-9C07-4DC0-9745-0A0B142A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13</cp:revision>
  <dcterms:created xsi:type="dcterms:W3CDTF">2018-11-30T10:34:00Z</dcterms:created>
  <dcterms:modified xsi:type="dcterms:W3CDTF">2019-04-20T10:40:00Z</dcterms:modified>
</cp:coreProperties>
</file>